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17" w:rsidRDefault="00BE4B17" w:rsidP="00BE4B17">
      <w:proofErr w:type="spellStart"/>
      <w:r>
        <w:t>Мәселенің</w:t>
      </w:r>
      <w:proofErr w:type="spellEnd"/>
      <w:r>
        <w:t xml:space="preserve"> </w:t>
      </w:r>
      <w:proofErr w:type="spellStart"/>
      <w:r>
        <w:t>тұжырымы</w:t>
      </w:r>
      <w:proofErr w:type="spellEnd"/>
    </w:p>
    <w:p w:rsidR="00BE4B17" w:rsidRDefault="00BE4B17" w:rsidP="00BE4B17"/>
    <w:p w:rsidR="00BE4B17" w:rsidRDefault="00BE4B17" w:rsidP="00BE4B17">
      <w:proofErr w:type="spellStart"/>
      <w:r>
        <w:t>Интеллектуалды</w:t>
      </w:r>
      <w:proofErr w:type="spellEnd"/>
      <w:r>
        <w:t xml:space="preserve"> </w:t>
      </w:r>
      <w:proofErr w:type="spellStart"/>
      <w:r>
        <w:t>жүйелердің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функцияларының</w:t>
      </w:r>
      <w:proofErr w:type="spellEnd"/>
      <w:r>
        <w:t xml:space="preserve"> </w:t>
      </w:r>
      <w:proofErr w:type="spellStart"/>
      <w:r>
        <w:t>ішінен</w:t>
      </w:r>
      <w:proofErr w:type="spellEnd"/>
      <w:r>
        <w:t xml:space="preserve"> </w:t>
      </w:r>
      <w:proofErr w:type="spellStart"/>
      <w:r>
        <w:t>үлгіні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функциясы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жүйелерінде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, </w:t>
      </w:r>
      <w:proofErr w:type="spellStart"/>
      <w:r>
        <w:t>акустикалық</w:t>
      </w:r>
      <w:proofErr w:type="spellEnd"/>
      <w:r>
        <w:t xml:space="preserve"> эмиссия </w:t>
      </w:r>
      <w:proofErr w:type="spellStart"/>
      <w:r>
        <w:t>технологияларында</w:t>
      </w:r>
      <w:proofErr w:type="spellEnd"/>
      <w:r>
        <w:t xml:space="preserve"> </w:t>
      </w:r>
      <w:proofErr w:type="spellStart"/>
      <w:r>
        <w:t>технологиялық</w:t>
      </w:r>
      <w:proofErr w:type="spellEnd"/>
      <w:r>
        <w:t xml:space="preserve"> </w:t>
      </w:r>
      <w:proofErr w:type="spellStart"/>
      <w:r>
        <w:t>шудың</w:t>
      </w:r>
      <w:proofErr w:type="spellEnd"/>
      <w:r>
        <w:t xml:space="preserve"> </w:t>
      </w:r>
      <w:proofErr w:type="spellStart"/>
      <w:r>
        <w:t>тығыз</w:t>
      </w:r>
      <w:proofErr w:type="spellEnd"/>
      <w:r>
        <w:t xml:space="preserve"> </w:t>
      </w:r>
      <w:proofErr w:type="spellStart"/>
      <w:r>
        <w:t>импульсті</w:t>
      </w:r>
      <w:proofErr w:type="spellEnd"/>
      <w:r>
        <w:t xml:space="preserve"> </w:t>
      </w:r>
      <w:proofErr w:type="spellStart"/>
      <w:r>
        <w:t>ағындарындағы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функциясының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формадағы</w:t>
      </w:r>
      <w:proofErr w:type="spellEnd"/>
      <w:r>
        <w:t xml:space="preserve"> </w:t>
      </w:r>
      <w:proofErr w:type="spellStart"/>
      <w:r>
        <w:t>сирек</w:t>
      </w:r>
      <w:proofErr w:type="spellEnd"/>
      <w:r>
        <w:t xml:space="preserve"> </w:t>
      </w:r>
      <w:proofErr w:type="spellStart"/>
      <w:r>
        <w:t>акустикалық</w:t>
      </w:r>
      <w:proofErr w:type="spellEnd"/>
      <w:r>
        <w:t xml:space="preserve"> </w:t>
      </w:r>
      <w:proofErr w:type="spellStart"/>
      <w:r>
        <w:t>импульстар</w:t>
      </w:r>
      <w:proofErr w:type="spellEnd"/>
      <w:r>
        <w:t xml:space="preserve"> («</w:t>
      </w:r>
      <w:proofErr w:type="spellStart"/>
      <w:r>
        <w:t>диагностикалық</w:t>
      </w:r>
      <w:proofErr w:type="spellEnd"/>
      <w:r>
        <w:t xml:space="preserve"> </w:t>
      </w:r>
      <w:proofErr w:type="spellStart"/>
      <w:r>
        <w:t>сигналдар</w:t>
      </w:r>
      <w:proofErr w:type="spellEnd"/>
      <w:r>
        <w:t xml:space="preserve">») </w:t>
      </w:r>
      <w:proofErr w:type="spellStart"/>
      <w:r>
        <w:t>босатылуы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[1,2]. </w:t>
      </w:r>
      <w:proofErr w:type="spellStart"/>
      <w:r>
        <w:t>Алгоритмдерді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көбінесе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үлгілері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-ала </w:t>
      </w:r>
      <w:proofErr w:type="spellStart"/>
      <w:r>
        <w:t>баптау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параллельді</w:t>
      </w:r>
      <w:proofErr w:type="spellEnd"/>
      <w:r>
        <w:t xml:space="preserve"> </w:t>
      </w:r>
      <w:proofErr w:type="spellStart"/>
      <w:r>
        <w:t>өңдеуді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жасанды</w:t>
      </w:r>
      <w:proofErr w:type="spellEnd"/>
      <w:r>
        <w:t xml:space="preserve"> </w:t>
      </w:r>
      <w:proofErr w:type="spellStart"/>
      <w:r>
        <w:t>нейрондық</w:t>
      </w:r>
      <w:proofErr w:type="spellEnd"/>
      <w:r>
        <w:t xml:space="preserve"> </w:t>
      </w:r>
      <w:proofErr w:type="spellStart"/>
      <w:r>
        <w:t>желілердің</w:t>
      </w:r>
      <w:proofErr w:type="spellEnd"/>
      <w:r>
        <w:t xml:space="preserve"> </w:t>
      </w:r>
      <w:proofErr w:type="spellStart"/>
      <w:r>
        <w:t>технологиялары</w:t>
      </w:r>
      <w:proofErr w:type="spellEnd"/>
      <w:r>
        <w:t xml:space="preserve"> (ANN).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LabVIEW</w:t>
      </w:r>
      <w:proofErr w:type="spellEnd"/>
      <w:r>
        <w:t xml:space="preserve">-те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объектілерінің</w:t>
      </w:r>
      <w:proofErr w:type="spellEnd"/>
      <w:r>
        <w:t xml:space="preserve"> </w:t>
      </w:r>
      <w:proofErr w:type="spellStart"/>
      <w:r>
        <w:t>акустикалық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жүйесіне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радиалды</w:t>
      </w:r>
      <w:proofErr w:type="spellEnd"/>
      <w:r>
        <w:t xml:space="preserve"> </w:t>
      </w:r>
      <w:proofErr w:type="spellStart"/>
      <w:r>
        <w:t>функцияларға</w:t>
      </w:r>
      <w:proofErr w:type="spellEnd"/>
      <w:r>
        <w:t xml:space="preserve"> (RBF)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нейрондық</w:t>
      </w:r>
      <w:proofErr w:type="spellEnd"/>
      <w:r>
        <w:t xml:space="preserve"> </w:t>
      </w:r>
      <w:proofErr w:type="spellStart"/>
      <w:r>
        <w:t>желіні</w:t>
      </w:r>
      <w:proofErr w:type="spellEnd"/>
      <w:r>
        <w:t xml:space="preserve"> </w:t>
      </w:r>
      <w:proofErr w:type="spellStart"/>
      <w:r>
        <w:t>жобалау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жатырмыз</w:t>
      </w:r>
      <w:proofErr w:type="spellEnd"/>
      <w:r>
        <w:t xml:space="preserve">. ANN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жасырын</w:t>
      </w:r>
      <w:proofErr w:type="spellEnd"/>
      <w:r>
        <w:t xml:space="preserve"> </w:t>
      </w:r>
      <w:proofErr w:type="spellStart"/>
      <w:r>
        <w:t>қабаттың</w:t>
      </w:r>
      <w:proofErr w:type="spellEnd"/>
      <w:r>
        <w:t xml:space="preserve"> </w:t>
      </w:r>
      <w:proofErr w:type="spellStart"/>
      <w:r>
        <w:t>нейрондарында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қолданылады</w:t>
      </w:r>
      <w:proofErr w:type="spellEnd"/>
    </w:p>
    <w:p w:rsidR="00BE4B17" w:rsidRDefault="00BE4B17" w:rsidP="00BE4B17"/>
    <w:p w:rsidR="00BE4B17" w:rsidRDefault="00BE4B17" w:rsidP="00BE4B17">
      <w:proofErr w:type="spellStart"/>
      <w:r>
        <w:t>активтендіру</w:t>
      </w:r>
      <w:proofErr w:type="spellEnd"/>
      <w:r>
        <w:t xml:space="preserve"> </w:t>
      </w:r>
      <w:proofErr w:type="spellStart"/>
      <w:r>
        <w:t>функциялары</w:t>
      </w:r>
      <w:proofErr w:type="spellEnd"/>
      <w:r>
        <w:t xml:space="preserve"> - Гаусс </w:t>
      </w:r>
      <w:proofErr w:type="spellStart"/>
      <w:r>
        <w:t>функциялары</w:t>
      </w:r>
      <w:proofErr w:type="spellEnd"/>
      <w:r>
        <w:t xml:space="preserve"> = (- 2 22), </w:t>
      </w:r>
      <w:proofErr w:type="spellStart"/>
      <w:r>
        <w:t>мұндағы</w:t>
      </w:r>
      <w:proofErr w:type="spellEnd"/>
      <w:r>
        <w:t xml:space="preserve"> σ - </w:t>
      </w:r>
      <w:proofErr w:type="spellStart"/>
      <w:r>
        <w:t>нөлдік</w:t>
      </w:r>
      <w:proofErr w:type="spellEnd"/>
      <w:r>
        <w:t xml:space="preserve"> </w:t>
      </w:r>
      <w:proofErr w:type="spellStart"/>
      <w:r>
        <w:t>мәндері</w:t>
      </w:r>
      <w:proofErr w:type="spellEnd"/>
      <w:r>
        <w:t xml:space="preserve"> бар </w:t>
      </w:r>
      <w:proofErr w:type="spellStart"/>
      <w:r>
        <w:t>функцияның</w:t>
      </w:r>
      <w:proofErr w:type="spellEnd"/>
      <w:r>
        <w:t xml:space="preserve"> </w:t>
      </w:r>
      <w:proofErr w:type="spellStart"/>
      <w:r>
        <w:t>ені</w:t>
      </w:r>
      <w:proofErr w:type="spellEnd"/>
      <w:r>
        <w:t xml:space="preserve">, тек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центрлер</w:t>
      </w:r>
      <w:proofErr w:type="spellEnd"/>
      <w:r>
        <w:t xml:space="preserve"> </w:t>
      </w:r>
      <w:proofErr w:type="spellStart"/>
      <w:r>
        <w:t>маңында</w:t>
      </w:r>
      <w:proofErr w:type="spellEnd"/>
      <w:r>
        <w:t xml:space="preserve"> r </w:t>
      </w:r>
      <w:proofErr w:type="spellStart"/>
      <w:r>
        <w:t>қашықтықта</w:t>
      </w:r>
      <w:proofErr w:type="spellEnd"/>
      <w:r>
        <w:t>.</w:t>
      </w:r>
    </w:p>
    <w:p w:rsidR="00BE4B17" w:rsidRDefault="00BE4B17" w:rsidP="00BE4B17"/>
    <w:p w:rsidR="00BE4B17" w:rsidRDefault="00BE4B17" w:rsidP="00BE4B17"/>
    <w:p w:rsidR="00BE4B17" w:rsidRDefault="00BE4B17" w:rsidP="00BE4B17">
      <w:proofErr w:type="spellStart"/>
      <w:r>
        <w:t>Қолданылған</w:t>
      </w:r>
      <w:proofErr w:type="spellEnd"/>
      <w:r>
        <w:t xml:space="preserve"> </w:t>
      </w:r>
      <w:proofErr w:type="spellStart"/>
      <w:r>
        <w:t>аппараттық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</w:p>
    <w:p w:rsidR="00BE4B17" w:rsidRDefault="00BE4B17" w:rsidP="00BE4B17"/>
    <w:p w:rsidR="00BE4B17" w:rsidRDefault="00BE4B17" w:rsidP="00BE4B17">
      <w:proofErr w:type="spellStart"/>
      <w:r>
        <w:t>Жүйені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NI PXI-1042Q </w:t>
      </w:r>
      <w:proofErr w:type="spellStart"/>
      <w:r>
        <w:t>платформасы</w:t>
      </w:r>
      <w:proofErr w:type="spellEnd"/>
      <w:r>
        <w:t xml:space="preserve"> </w:t>
      </w:r>
      <w:proofErr w:type="spellStart"/>
      <w:r>
        <w:t>қолданылды</w:t>
      </w:r>
      <w:proofErr w:type="spellEnd"/>
      <w:r>
        <w:t xml:space="preserve">. ANN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қамтамасыздандыру</w:t>
      </w:r>
      <w:proofErr w:type="spellEnd"/>
      <w:r>
        <w:t xml:space="preserve"> </w:t>
      </w:r>
      <w:proofErr w:type="spellStart"/>
      <w:r>
        <w:t>LabVIEW</w:t>
      </w:r>
      <w:proofErr w:type="spellEnd"/>
      <w:r>
        <w:t xml:space="preserve"> 2015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 </w:t>
      </w:r>
      <w:proofErr w:type="spellStart"/>
      <w:r>
        <w:t>ортасында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асырылды</w:t>
      </w:r>
      <w:proofErr w:type="spellEnd"/>
      <w:r>
        <w:t>.</w:t>
      </w:r>
    </w:p>
    <w:p w:rsidR="00BE4B17" w:rsidRDefault="00BE4B17" w:rsidP="00BE4B17"/>
    <w:p w:rsidR="00BE4B17" w:rsidRDefault="00BE4B17" w:rsidP="00BE4B17">
      <w:proofErr w:type="spellStart"/>
      <w:r>
        <w:t>Шешімнің</w:t>
      </w:r>
      <w:proofErr w:type="spellEnd"/>
      <w:r>
        <w:t xml:space="preserve"> </w:t>
      </w:r>
      <w:proofErr w:type="spellStart"/>
      <w:r>
        <w:t>сипаттамасы</w:t>
      </w:r>
      <w:proofErr w:type="spellEnd"/>
    </w:p>
    <w:p w:rsidR="00BE4B17" w:rsidRDefault="00BE4B17" w:rsidP="00BE4B17"/>
    <w:p w:rsidR="00BE4B17" w:rsidRDefault="00BE4B17" w:rsidP="00BE4B17">
      <w:r>
        <w:t>«</w:t>
      </w:r>
      <w:proofErr w:type="spellStart"/>
      <w:r>
        <w:t>Элементарлы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процессор» - 1-суретте </w:t>
      </w:r>
      <w:proofErr w:type="spellStart"/>
      <w:r>
        <w:t>LabVIEW-тегі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нейрон </w:t>
      </w:r>
      <w:proofErr w:type="spellStart"/>
      <w:r>
        <w:t>көрсетілген</w:t>
      </w:r>
      <w:proofErr w:type="spellEnd"/>
      <w:r>
        <w:t xml:space="preserve">,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 xml:space="preserve"> «импликация»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байланысын</w:t>
      </w:r>
      <w:proofErr w:type="spellEnd"/>
      <w:r>
        <w:t xml:space="preserve"> </w:t>
      </w:r>
      <w:proofErr w:type="spellStart"/>
      <w:r>
        <w:t>орындайды</w:t>
      </w:r>
      <w:proofErr w:type="spellEnd"/>
      <w:r>
        <w:t xml:space="preserve"> («</w:t>
      </w:r>
      <w:proofErr w:type="spellStart"/>
      <w:r>
        <w:t>Егер</w:t>
      </w:r>
      <w:proofErr w:type="spellEnd"/>
      <w:r>
        <w:t xml:space="preserve"> ... Сонда»)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LabVIEW</w:t>
      </w:r>
      <w:proofErr w:type="spellEnd"/>
      <w:r>
        <w:t xml:space="preserve">-те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арифметикалық</w:t>
      </w:r>
      <w:proofErr w:type="spellEnd"/>
      <w:r>
        <w:t xml:space="preserve"> </w:t>
      </w:r>
      <w:proofErr w:type="spellStart"/>
      <w:r>
        <w:t>функциялармен</w:t>
      </w:r>
      <w:proofErr w:type="spellEnd"/>
      <w:r>
        <w:t xml:space="preserve"> </w:t>
      </w:r>
      <w:proofErr w:type="spellStart"/>
      <w:r>
        <w:t>орындалады</w:t>
      </w:r>
      <w:proofErr w:type="spellEnd"/>
      <w:r>
        <w:t xml:space="preserve">; Массив </w:t>
      </w:r>
      <w:proofErr w:type="spellStart"/>
      <w:r>
        <w:t>элементтерін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; 0-ден </w:t>
      </w:r>
      <w:proofErr w:type="spellStart"/>
      <w:r>
        <w:t>үлкен</w:t>
      </w:r>
      <w:proofErr w:type="spellEnd"/>
      <w:r>
        <w:t xml:space="preserve">?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(0,1) [3].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нейронның</w:t>
      </w:r>
      <w:proofErr w:type="spellEnd"/>
      <w:r>
        <w:t xml:space="preserve"> </w:t>
      </w:r>
      <w:proofErr w:type="spellStart"/>
      <w:r>
        <w:t>шығысы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массиві</w:t>
      </w:r>
      <w:proofErr w:type="spellEnd"/>
      <w:r>
        <w:t xml:space="preserve"> мен </w:t>
      </w:r>
      <w:proofErr w:type="spellStart"/>
      <w:r>
        <w:t>салмақ</w:t>
      </w:r>
      <w:proofErr w:type="spellEnd"/>
      <w:r>
        <w:t xml:space="preserve"> </w:t>
      </w:r>
      <w:proofErr w:type="spellStart"/>
      <w:r>
        <w:t>коэффициенттерінің</w:t>
      </w:r>
      <w:proofErr w:type="spellEnd"/>
      <w:r>
        <w:t xml:space="preserve"> </w:t>
      </w:r>
      <w:proofErr w:type="spellStart"/>
      <w:r>
        <w:t>массивінің</w:t>
      </w:r>
      <w:proofErr w:type="spellEnd"/>
      <w:r>
        <w:t xml:space="preserve"> (1-сурет) </w:t>
      </w:r>
      <w:proofErr w:type="spellStart"/>
      <w:r>
        <w:t>мәндерінің</w:t>
      </w:r>
      <w:proofErr w:type="spellEnd"/>
      <w:r>
        <w:t xml:space="preserve"> </w:t>
      </w:r>
      <w:proofErr w:type="spellStart"/>
      <w:r>
        <w:t>көбейтіндісі</w:t>
      </w:r>
      <w:proofErr w:type="spellEnd"/>
      <w:r>
        <w:t xml:space="preserve"> </w:t>
      </w:r>
      <w:proofErr w:type="spellStart"/>
      <w:r>
        <w:t>нөлден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, </w:t>
      </w:r>
      <w:proofErr w:type="spellStart"/>
      <w:r>
        <w:t>жасанды</w:t>
      </w:r>
      <w:proofErr w:type="spellEnd"/>
      <w:r>
        <w:t xml:space="preserve"> нейрон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аргументтен</w:t>
      </w:r>
      <w:proofErr w:type="spellEnd"/>
      <w:r>
        <w:t xml:space="preserve"> (</w:t>
      </w:r>
      <w:proofErr w:type="spellStart"/>
      <w:r>
        <w:t>вектордан</w:t>
      </w:r>
      <w:proofErr w:type="spellEnd"/>
      <w:r>
        <w:t xml:space="preserve">) </w:t>
      </w:r>
      <w:proofErr w:type="spellStart"/>
      <w:r>
        <w:t>сызықтық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активтендіру</w:t>
      </w:r>
      <w:proofErr w:type="spellEnd"/>
      <w:r>
        <w:t xml:space="preserve"> </w:t>
      </w:r>
      <w:proofErr w:type="spellStart"/>
      <w:r>
        <w:t>функциясын</w:t>
      </w:r>
      <w:proofErr w:type="spellEnd"/>
      <w:r>
        <w:t xml:space="preserve"> </w:t>
      </w:r>
      <w:proofErr w:type="spellStart"/>
      <w:r>
        <w:t>орындайды</w:t>
      </w:r>
      <w:proofErr w:type="spellEnd"/>
      <w:r>
        <w:t xml:space="preserve"> -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сигналдарының</w:t>
      </w:r>
      <w:proofErr w:type="spellEnd"/>
      <w:r>
        <w:t xml:space="preserve"> </w:t>
      </w:r>
      <w:proofErr w:type="spellStart"/>
      <w:r>
        <w:t>сызықтық</w:t>
      </w:r>
      <w:proofErr w:type="spellEnd"/>
      <w:r>
        <w:t xml:space="preserve"> </w:t>
      </w:r>
      <w:proofErr w:type="spellStart"/>
      <w:r>
        <w:t>тіркесімі</w:t>
      </w:r>
      <w:proofErr w:type="spellEnd"/>
      <w:r>
        <w:t xml:space="preserve">. </w:t>
      </w:r>
      <w:proofErr w:type="spellStart"/>
      <w:r>
        <w:t>Нәтиже</w:t>
      </w:r>
      <w:proofErr w:type="spellEnd"/>
      <w:r>
        <w:t xml:space="preserve"> </w:t>
      </w:r>
      <w:proofErr w:type="spellStart"/>
      <w:r>
        <w:t>жалғыз</w:t>
      </w:r>
      <w:proofErr w:type="spellEnd"/>
      <w:r>
        <w:t xml:space="preserve"> </w:t>
      </w:r>
      <w:proofErr w:type="spellStart"/>
      <w:r>
        <w:t>шығысқа</w:t>
      </w:r>
      <w:proofErr w:type="spellEnd"/>
      <w:r>
        <w:t xml:space="preserve"> </w:t>
      </w:r>
      <w:proofErr w:type="spellStart"/>
      <w:r>
        <w:t>жіберіледі</w:t>
      </w:r>
      <w:proofErr w:type="spellEnd"/>
      <w:r>
        <w:t>.</w:t>
      </w:r>
    </w:p>
    <w:p w:rsidR="00BE4B17" w:rsidRDefault="00BE4B17" w:rsidP="00BE4B17"/>
    <w:p w:rsidR="00BB614A" w:rsidRDefault="00BE4B17" w:rsidP="00BE4B17">
      <w:proofErr w:type="spellStart"/>
      <w:r>
        <w:t>Суреттегі</w:t>
      </w:r>
      <w:proofErr w:type="spellEnd"/>
      <w:r>
        <w:t xml:space="preserve"> </w:t>
      </w:r>
      <w:proofErr w:type="spellStart"/>
      <w:r>
        <w:t>радиалды</w:t>
      </w:r>
      <w:proofErr w:type="spellEnd"/>
      <w:r>
        <w:t xml:space="preserve"> </w:t>
      </w:r>
      <w:proofErr w:type="spellStart"/>
      <w:r>
        <w:t>базалық</w:t>
      </w:r>
      <w:proofErr w:type="spellEnd"/>
      <w:r>
        <w:t xml:space="preserve"> </w:t>
      </w:r>
      <w:proofErr w:type="spellStart"/>
      <w:r>
        <w:t>желі</w:t>
      </w:r>
      <w:proofErr w:type="spellEnd"/>
      <w:r>
        <w:t xml:space="preserve">. 2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қабаттан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: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мәліметтерін</w:t>
      </w:r>
      <w:proofErr w:type="spellEnd"/>
      <w:r>
        <w:t xml:space="preserve"> </w:t>
      </w:r>
      <w:proofErr w:type="spellStart"/>
      <w:r>
        <w:t>өңдеуге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деңгейіндегі</w:t>
      </w:r>
      <w:proofErr w:type="spellEnd"/>
      <w:r>
        <w:t xml:space="preserve"> 6 нейрон; </w:t>
      </w:r>
      <w:proofErr w:type="spellStart"/>
      <w:r>
        <w:t>Жасырын</w:t>
      </w:r>
      <w:proofErr w:type="spellEnd"/>
      <w:r>
        <w:t xml:space="preserve"> </w:t>
      </w:r>
      <w:proofErr w:type="spellStart"/>
      <w:r>
        <w:t>қабаттағы</w:t>
      </w:r>
      <w:proofErr w:type="spellEnd"/>
      <w:r>
        <w:t xml:space="preserve"> </w:t>
      </w:r>
      <w:proofErr w:type="spellStart"/>
      <w:r>
        <w:t>нейрондардың</w:t>
      </w:r>
      <w:proofErr w:type="spellEnd"/>
      <w:r>
        <w:t xml:space="preserve"> </w:t>
      </w:r>
      <w:proofErr w:type="spellStart"/>
      <w:r>
        <w:t>активтенуінің</w:t>
      </w:r>
      <w:proofErr w:type="spellEnd"/>
      <w:r>
        <w:t xml:space="preserve"> </w:t>
      </w:r>
      <w:proofErr w:type="spellStart"/>
      <w:r>
        <w:t>радиалды-негізді</w:t>
      </w:r>
      <w:proofErr w:type="spellEnd"/>
      <w:r>
        <w:t xml:space="preserve"> </w:t>
      </w:r>
      <w:proofErr w:type="spellStart"/>
      <w:r>
        <w:t>функциялары</w:t>
      </w:r>
      <w:proofErr w:type="spellEnd"/>
      <w:r>
        <w:t xml:space="preserve"> бар 10 нейрон (Гаусс </w:t>
      </w:r>
      <w:proofErr w:type="spellStart"/>
      <w:r>
        <w:t>функциялары</w:t>
      </w:r>
      <w:proofErr w:type="spellEnd"/>
      <w:r>
        <w:t xml:space="preserve">), </w:t>
      </w:r>
      <w:proofErr w:type="spellStart"/>
      <w:r>
        <w:t>жасырын</w:t>
      </w:r>
      <w:proofErr w:type="spellEnd"/>
      <w:r>
        <w:t xml:space="preserve"> </w:t>
      </w:r>
      <w:proofErr w:type="spellStart"/>
      <w:r>
        <w:t>қабаттағы</w:t>
      </w:r>
      <w:proofErr w:type="spellEnd"/>
      <w:r>
        <w:t xml:space="preserve"> </w:t>
      </w:r>
      <w:proofErr w:type="spellStart"/>
      <w:r>
        <w:t>нейрондардың</w:t>
      </w:r>
      <w:proofErr w:type="spellEnd"/>
      <w:r>
        <w:t xml:space="preserve"> </w:t>
      </w:r>
      <w:proofErr w:type="spellStart"/>
      <w:r>
        <w:t>шығуын</w:t>
      </w:r>
      <w:proofErr w:type="spellEnd"/>
      <w:r>
        <w:t xml:space="preserve"> </w:t>
      </w:r>
      <w:proofErr w:type="spellStart"/>
      <w:r>
        <w:t>қосуға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шығатын</w:t>
      </w:r>
      <w:proofErr w:type="spellEnd"/>
      <w:r>
        <w:t xml:space="preserve"> </w:t>
      </w:r>
      <w:proofErr w:type="spellStart"/>
      <w:r>
        <w:t>қабаттағы</w:t>
      </w:r>
      <w:proofErr w:type="spellEnd"/>
      <w:r>
        <w:t xml:space="preserve"> 2 нейрон.</w:t>
      </w:r>
    </w:p>
    <w:p w:rsidR="00BE4B17" w:rsidRDefault="00BE4B17" w:rsidP="00BE4B17"/>
    <w:p w:rsidR="00BE4B17" w:rsidRDefault="00BE4B17" w:rsidP="00BE4B17"/>
    <w:p w:rsidR="00BE4B17" w:rsidRDefault="00BE4B17" w:rsidP="00BE4B17"/>
    <w:p w:rsidR="00BE4B17" w:rsidRDefault="00BE4B17" w:rsidP="00BE4B17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1319530</wp:posOffset>
            </wp:positionH>
            <wp:positionV relativeFrom="page">
              <wp:posOffset>900430</wp:posOffset>
            </wp:positionV>
            <wp:extent cx="4921250" cy="1866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B17" w:rsidRPr="00BE4B17" w:rsidRDefault="00BE4B17" w:rsidP="00BE4B17"/>
    <w:p w:rsidR="00BE4B17" w:rsidRPr="00BE4B17" w:rsidRDefault="00BE4B17" w:rsidP="00BE4B17"/>
    <w:p w:rsidR="00BE4B17" w:rsidRPr="00BE4B17" w:rsidRDefault="00BE4B17" w:rsidP="00BE4B17"/>
    <w:p w:rsidR="00BE4B17" w:rsidRPr="00BE4B17" w:rsidRDefault="00BE4B17" w:rsidP="00BE4B17"/>
    <w:p w:rsidR="00BE4B17" w:rsidRPr="00BE4B17" w:rsidRDefault="00BE4B17" w:rsidP="00BE4B17"/>
    <w:p w:rsidR="00BE4B17" w:rsidRPr="00BE4B17" w:rsidRDefault="00BE4B17" w:rsidP="00BE4B17"/>
    <w:p w:rsidR="00BE4B17" w:rsidRDefault="00BE4B17" w:rsidP="00BE4B17"/>
    <w:p w:rsidR="00BE4B17" w:rsidRPr="00BE4B17" w:rsidRDefault="00BE4B17" w:rsidP="00BE4B17">
      <w:pPr>
        <w:spacing w:after="0" w:line="0" w:lineRule="atLeast"/>
        <w:ind w:right="13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BE4B17">
        <w:rPr>
          <w:rFonts w:ascii="Arial" w:eastAsia="Arial" w:hAnsi="Arial" w:cs="Arial"/>
          <w:sz w:val="20"/>
          <w:szCs w:val="20"/>
          <w:lang w:eastAsia="ru-RU"/>
        </w:rPr>
        <w:t>Рис. 1. Блок-диаграмма виртуального нейрона.</w:t>
      </w:r>
    </w:p>
    <w:p w:rsidR="00BE4B17" w:rsidRPr="00BE4B17" w:rsidRDefault="00BE4B17" w:rsidP="00BE4B1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E4B17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147955</wp:posOffset>
            </wp:positionV>
            <wp:extent cx="4267200" cy="256349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6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9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0" w:lineRule="atLeast"/>
        <w:ind w:right="13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BE4B17">
        <w:rPr>
          <w:rFonts w:ascii="Arial" w:eastAsia="Arial" w:hAnsi="Arial" w:cs="Arial"/>
          <w:sz w:val="20"/>
          <w:szCs w:val="20"/>
          <w:lang w:eastAsia="ru-RU"/>
        </w:rPr>
        <w:t xml:space="preserve">Рис. 2. </w:t>
      </w:r>
      <w:proofErr w:type="gramStart"/>
      <w:r w:rsidRPr="00BE4B17">
        <w:rPr>
          <w:rFonts w:ascii="Arial" w:eastAsia="Arial" w:hAnsi="Arial" w:cs="Arial"/>
          <w:sz w:val="20"/>
          <w:szCs w:val="20"/>
          <w:lang w:eastAsia="ru-RU"/>
        </w:rPr>
        <w:t>Архитектура  радиально</w:t>
      </w:r>
      <w:proofErr w:type="gramEnd"/>
      <w:r w:rsidRPr="00BE4B17">
        <w:rPr>
          <w:rFonts w:ascii="Arial" w:eastAsia="Arial" w:hAnsi="Arial" w:cs="Arial"/>
          <w:sz w:val="20"/>
          <w:szCs w:val="20"/>
          <w:lang w:eastAsia="ru-RU"/>
        </w:rPr>
        <w:t>-базисной нейронной сети.</w:t>
      </w:r>
    </w:p>
    <w:p w:rsidR="00BE4B17" w:rsidRPr="00BE4B17" w:rsidRDefault="00BE4B17" w:rsidP="00BE4B1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E4B17"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1270</wp:posOffset>
            </wp:positionV>
            <wp:extent cx="5287010" cy="1801495"/>
            <wp:effectExtent l="0" t="0" r="889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Pr="00BE4B17" w:rsidRDefault="00BE4B17" w:rsidP="00BE4B17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E4B17" w:rsidRDefault="00BE4B17" w:rsidP="00BE4B17">
      <w:pPr>
        <w:ind w:firstLine="708"/>
        <w:rPr>
          <w:rFonts w:ascii="Arial" w:eastAsia="Arial" w:hAnsi="Arial" w:cs="Arial"/>
          <w:sz w:val="20"/>
          <w:szCs w:val="20"/>
          <w:lang w:eastAsia="ru-RU"/>
        </w:rPr>
      </w:pPr>
      <w:r w:rsidRPr="00BE4B17">
        <w:rPr>
          <w:rFonts w:ascii="Arial" w:eastAsia="Arial" w:hAnsi="Arial" w:cs="Arial"/>
          <w:sz w:val="20"/>
          <w:szCs w:val="20"/>
          <w:lang w:eastAsia="ru-RU"/>
        </w:rPr>
        <w:t xml:space="preserve">Рис. 3. Блок-диаграмма </w:t>
      </w:r>
      <w:proofErr w:type="spellStart"/>
      <w:r w:rsidRPr="00BE4B17">
        <w:rPr>
          <w:rFonts w:ascii="Arial" w:eastAsia="Arial" w:hAnsi="Arial" w:cs="Arial"/>
          <w:sz w:val="20"/>
          <w:szCs w:val="20"/>
          <w:lang w:eastAsia="ru-RU"/>
        </w:rPr>
        <w:t>нейронна</w:t>
      </w:r>
      <w:proofErr w:type="spellEnd"/>
      <w:r w:rsidRPr="00BE4B17">
        <w:rPr>
          <w:rFonts w:ascii="Arial" w:eastAsia="Arial" w:hAnsi="Arial" w:cs="Arial"/>
          <w:sz w:val="20"/>
          <w:szCs w:val="20"/>
          <w:lang w:eastAsia="ru-RU"/>
        </w:rPr>
        <w:t xml:space="preserve"> из второго (скрытого) слоя RBH с активационной функцией Гаусса</w:t>
      </w:r>
    </w:p>
    <w:p w:rsidR="00BE4B17" w:rsidRDefault="00BE4B17" w:rsidP="00BE4B17">
      <w:pPr>
        <w:ind w:firstLine="708"/>
        <w:rPr>
          <w:rFonts w:ascii="Arial" w:eastAsia="Arial" w:hAnsi="Arial" w:cs="Arial"/>
          <w:sz w:val="20"/>
          <w:szCs w:val="20"/>
          <w:lang w:eastAsia="ru-RU"/>
        </w:rPr>
      </w:pPr>
    </w:p>
    <w:p w:rsidR="00BE4B17" w:rsidRDefault="00BE4B17" w:rsidP="00BE4B17">
      <w:pPr>
        <w:ind w:firstLine="708"/>
        <w:rPr>
          <w:rFonts w:ascii="Arial" w:eastAsia="Arial" w:hAnsi="Arial" w:cs="Arial"/>
          <w:sz w:val="20"/>
          <w:szCs w:val="20"/>
          <w:lang w:eastAsia="ru-RU"/>
        </w:rPr>
      </w:pPr>
    </w:p>
    <w:p w:rsidR="00BE4B17" w:rsidRDefault="00BE4B17" w:rsidP="00BE4B17">
      <w:pPr>
        <w:ind w:firstLine="708"/>
        <w:rPr>
          <w:rFonts w:ascii="Arial" w:eastAsia="Arial" w:hAnsi="Arial" w:cs="Arial"/>
          <w:sz w:val="20"/>
          <w:szCs w:val="20"/>
          <w:lang w:eastAsia="ru-RU"/>
        </w:rPr>
      </w:pPr>
    </w:p>
    <w:p w:rsidR="00BE4B17" w:rsidRDefault="00BE4B17" w:rsidP="00BE4B17">
      <w:pPr>
        <w:ind w:firstLine="708"/>
        <w:rPr>
          <w:rFonts w:ascii="Arial" w:eastAsia="Arial" w:hAnsi="Arial" w:cs="Arial"/>
          <w:sz w:val="20"/>
          <w:szCs w:val="20"/>
          <w:lang w:eastAsia="ru-RU"/>
        </w:rPr>
      </w:pPr>
    </w:p>
    <w:p w:rsidR="00BE4B17" w:rsidRDefault="00BE4B17" w:rsidP="00BE4B17">
      <w:pPr>
        <w:ind w:firstLine="708"/>
        <w:rPr>
          <w:rFonts w:ascii="Arial" w:eastAsia="Arial" w:hAnsi="Arial" w:cs="Arial"/>
          <w:sz w:val="20"/>
          <w:szCs w:val="20"/>
          <w:lang w:eastAsia="ru-RU"/>
        </w:rPr>
      </w:pPr>
    </w:p>
    <w:p w:rsidR="00BE4B17" w:rsidRPr="00BE4B17" w:rsidRDefault="00BE4B17" w:rsidP="00BE4B17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1123950</wp:posOffset>
            </wp:positionH>
            <wp:positionV relativeFrom="page">
              <wp:posOffset>904875</wp:posOffset>
            </wp:positionV>
            <wp:extent cx="5724525" cy="43910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E4B17" w:rsidRPr="00BE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17"/>
    <w:rsid w:val="00BB614A"/>
    <w:rsid w:val="00B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DD9A"/>
  <w15:chartTrackingRefBased/>
  <w15:docId w15:val="{FE3EBE39-79AD-47D7-AB2A-8AB7664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2020-09-02T17:50:00Z</dcterms:created>
  <dcterms:modified xsi:type="dcterms:W3CDTF">2020-09-02T17:52:00Z</dcterms:modified>
</cp:coreProperties>
</file>